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2F" w:rsidRPr="00D67C5E" w:rsidRDefault="00FF5C2F" w:rsidP="00FF5C2F">
      <w:pPr>
        <w:pStyle w:val="11"/>
        <w:spacing w:before="100" w:after="0" w:line="262" w:lineRule="auto"/>
        <w:ind w:firstLine="0"/>
        <w:jc w:val="center"/>
        <w:rPr>
          <w:sz w:val="28"/>
          <w:szCs w:val="28"/>
        </w:rPr>
      </w:pPr>
      <w:r w:rsidRPr="00D67C5E">
        <w:rPr>
          <w:sz w:val="28"/>
          <w:szCs w:val="28"/>
        </w:rPr>
        <w:t>РОССИЙСКАЯ ФЕДЕРАЦИЯ</w:t>
      </w:r>
      <w:r w:rsidRPr="00D67C5E">
        <w:rPr>
          <w:sz w:val="28"/>
          <w:szCs w:val="28"/>
        </w:rPr>
        <w:br/>
        <w:t>ИРКУТСКАЯ ОБЛАСТЬ</w:t>
      </w:r>
    </w:p>
    <w:p w:rsidR="00FF5C2F" w:rsidRPr="00D67C5E" w:rsidRDefault="00FF5C2F" w:rsidP="00FF5C2F">
      <w:pPr>
        <w:pStyle w:val="11"/>
        <w:spacing w:line="262" w:lineRule="auto"/>
        <w:ind w:firstLine="0"/>
        <w:jc w:val="center"/>
        <w:rPr>
          <w:sz w:val="28"/>
          <w:szCs w:val="28"/>
        </w:rPr>
      </w:pPr>
      <w:r w:rsidRPr="00D67C5E">
        <w:rPr>
          <w:sz w:val="28"/>
          <w:szCs w:val="28"/>
        </w:rPr>
        <w:t>МУНИЦИПАЛЬНОЕ ОБРАЗОВАНИЕ «КАЧУГСКИЙ РАЙОН»</w:t>
      </w:r>
      <w:r w:rsidRPr="00D67C5E">
        <w:rPr>
          <w:sz w:val="28"/>
          <w:szCs w:val="28"/>
        </w:rPr>
        <w:br/>
        <w:t>АДМИНИСТРАЦИЯ МУНИЦИПАЛЬНОГО РАЙОНА</w:t>
      </w:r>
    </w:p>
    <w:p w:rsidR="00FF5C2F" w:rsidRPr="00D67C5E" w:rsidRDefault="00FF5C2F" w:rsidP="00FF5C2F">
      <w:pPr>
        <w:pStyle w:val="11"/>
        <w:ind w:firstLine="0"/>
        <w:jc w:val="center"/>
        <w:rPr>
          <w:sz w:val="28"/>
          <w:szCs w:val="28"/>
        </w:rPr>
      </w:pPr>
      <w:r w:rsidRPr="00D67C5E">
        <w:rPr>
          <w:sz w:val="28"/>
          <w:szCs w:val="28"/>
        </w:rPr>
        <w:t>ПОСТАНОВЛЕНИЕ</w:t>
      </w:r>
    </w:p>
    <w:p w:rsidR="00FF5C2F" w:rsidRPr="00D67C5E" w:rsidRDefault="00FF5C2F" w:rsidP="00FF5C2F">
      <w:pPr>
        <w:pStyle w:val="11"/>
        <w:spacing w:after="0"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D67C5E">
        <w:rPr>
          <w:sz w:val="28"/>
          <w:szCs w:val="28"/>
        </w:rPr>
        <w:t>римерное положение об оплате труда работников</w:t>
      </w:r>
      <w:r w:rsidRPr="00D67C5E">
        <w:rPr>
          <w:sz w:val="28"/>
          <w:szCs w:val="28"/>
        </w:rPr>
        <w:br/>
        <w:t>муниципальных учреждений культуры и учреждений дополнительного</w:t>
      </w:r>
      <w:r w:rsidRPr="00D67C5E">
        <w:rPr>
          <w:sz w:val="28"/>
          <w:szCs w:val="28"/>
        </w:rPr>
        <w:br/>
        <w:t>образования в сфере культуры и искусства, подведомственных</w:t>
      </w:r>
    </w:p>
    <w:p w:rsidR="00FF5C2F" w:rsidRPr="00D67C5E" w:rsidRDefault="00FF5C2F" w:rsidP="00FF5C2F">
      <w:pPr>
        <w:pStyle w:val="11"/>
        <w:spacing w:after="340" w:line="257" w:lineRule="auto"/>
        <w:ind w:firstLine="0"/>
        <w:jc w:val="center"/>
        <w:rPr>
          <w:sz w:val="28"/>
          <w:szCs w:val="28"/>
        </w:rPr>
      </w:pPr>
      <w:r w:rsidRPr="00D67C5E">
        <w:rPr>
          <w:sz w:val="28"/>
          <w:szCs w:val="28"/>
        </w:rPr>
        <w:t>Отделу культуры муниципального образования «Качугский район»</w:t>
      </w:r>
    </w:p>
    <w:p w:rsidR="00FF5C2F" w:rsidRPr="00D67C5E" w:rsidRDefault="00FF5C2F" w:rsidP="00FF5C2F">
      <w:pPr>
        <w:pStyle w:val="11"/>
        <w:tabs>
          <w:tab w:val="left" w:pos="8054"/>
        </w:tabs>
        <w:ind w:firstLine="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«</w:t>
      </w:r>
      <w:r w:rsidR="008349FA">
        <w:rPr>
          <w:sz w:val="28"/>
          <w:szCs w:val="28"/>
        </w:rPr>
        <w:t>24</w:t>
      </w:r>
      <w:r w:rsidRPr="00D67C5E">
        <w:rPr>
          <w:sz w:val="28"/>
          <w:szCs w:val="28"/>
        </w:rPr>
        <w:t xml:space="preserve">» </w:t>
      </w:r>
      <w:r w:rsidR="008349FA">
        <w:rPr>
          <w:sz w:val="28"/>
          <w:szCs w:val="28"/>
        </w:rPr>
        <w:t>декабря</w:t>
      </w:r>
      <w:r w:rsidRPr="00D67C5E">
        <w:rPr>
          <w:sz w:val="28"/>
          <w:szCs w:val="28"/>
        </w:rPr>
        <w:t xml:space="preserve"> 2021 г.</w:t>
      </w:r>
      <w:r w:rsidRPr="00D67C5E">
        <w:rPr>
          <w:sz w:val="28"/>
          <w:szCs w:val="28"/>
        </w:rPr>
        <w:tab/>
        <w:t>р. п. Качуг</w:t>
      </w:r>
    </w:p>
    <w:p w:rsidR="00FF5C2F" w:rsidRPr="00D67C5E" w:rsidRDefault="00FF5C2F" w:rsidP="00FF5C2F">
      <w:pPr>
        <w:pStyle w:val="11"/>
        <w:ind w:firstLine="74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В соответствии со статьей 144 Трудового кодекса Российской Федерации, Законом Иркутской области от 27 декабря 2016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131-03 «Об оплате труда работников государственных учреждений Иркутской области» (далее - Закон Иркутской области от 27 декабря 2016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131- 03), постановлением Правительства Иркутской области от 28 апреля 2017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292 - </w:t>
      </w:r>
      <w:proofErr w:type="spellStart"/>
      <w:r w:rsidRPr="00D67C5E">
        <w:rPr>
          <w:sz w:val="28"/>
          <w:szCs w:val="28"/>
        </w:rPr>
        <w:t>пп</w:t>
      </w:r>
      <w:proofErr w:type="spellEnd"/>
      <w:r w:rsidRPr="00D67C5E">
        <w:rPr>
          <w:sz w:val="28"/>
          <w:szCs w:val="28"/>
        </w:rPr>
        <w:t xml:space="preserve"> «О Порядке определения размера должностного оклада руководителя государственного казенного, бюджетного и автономного учреждения Иркутской области», приказом Министерства труда и занятости Иркутской области от 22 марта 2017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20-мпр «Об утверждении Методических рекомендаций по регулированию вопросов оплаты труда работников государственных учреждений Иркутской области», </w:t>
      </w:r>
      <w:r w:rsidR="00307087">
        <w:rPr>
          <w:sz w:val="28"/>
          <w:szCs w:val="28"/>
        </w:rPr>
        <w:t>п</w:t>
      </w:r>
      <w:r w:rsidRPr="00D67C5E">
        <w:rPr>
          <w:sz w:val="28"/>
          <w:szCs w:val="28"/>
        </w:rPr>
        <w:t>риказом Министерства культуры и архивов Иркутской области от 28 апреля 2017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22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приказом Министерства культуры и архивов Иркутской области от 12 марта 2019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области, приказом Минобрнауки России от 11 мая 2016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536 «Об утверждении Особенностей режима рабочего времени и времени отдыха педагогических, и иных работников организаций, осуществляющих образовательную деятельность», приказом Минобрнауки России от 22 декабря 2014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1601 «О продолжительности рабочего времени (нормах часов педагогической работы за ставку заработной платы) педагогических </w:t>
      </w:r>
      <w:r w:rsidRPr="00D67C5E">
        <w:rPr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 (утверждены решением Российской трехсторонней комиссией по регулированию социально-</w:t>
      </w:r>
      <w:r w:rsidRPr="00D67C5E">
        <w:rPr>
          <w:sz w:val="28"/>
          <w:szCs w:val="28"/>
        </w:rPr>
        <w:softHyphen/>
        <w:t>трудовых отношений от 29 декабря 2020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>, протокол № 13), постановлением администрации муниципального района «Качугский район» от 19 февраля 2020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14 «Об установлении минимальных размеров окладов (должностных окладов) по профессионально- квалификационным группам (ПКГ) и минимальных размеров дифференциации заработной платы по ПКГ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плате, работникам подведомственных муниципальных учреждений», Приказом Министерства культуры и архивов Иркутской области от 28 июня 2021 г</w:t>
      </w:r>
      <w:r w:rsidR="00307087">
        <w:rPr>
          <w:sz w:val="28"/>
          <w:szCs w:val="28"/>
        </w:rPr>
        <w:t>ода</w:t>
      </w:r>
      <w:r w:rsidRPr="00D67C5E">
        <w:rPr>
          <w:sz w:val="28"/>
          <w:szCs w:val="28"/>
        </w:rPr>
        <w:t xml:space="preserve"> № 56-15-мпр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 ст. ст. 33, 39, 48 Устава муниципального образования «Качугский район», администрация муниципального района</w:t>
      </w:r>
    </w:p>
    <w:p w:rsidR="00FF5C2F" w:rsidRPr="00D67C5E" w:rsidRDefault="00FF5C2F" w:rsidP="00FF5C2F">
      <w:pPr>
        <w:pStyle w:val="11"/>
        <w:spacing w:after="360" w:line="240" w:lineRule="auto"/>
        <w:ind w:firstLine="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ПОСТАНОВЛЯЕТ:</w:t>
      </w:r>
    </w:p>
    <w:p w:rsidR="00FF5C2F" w:rsidRPr="009A64D2" w:rsidRDefault="00DD4730" w:rsidP="00DD4730">
      <w:pPr>
        <w:pStyle w:val="11"/>
        <w:numPr>
          <w:ilvl w:val="0"/>
          <w:numId w:val="1"/>
        </w:numPr>
        <w:tabs>
          <w:tab w:val="left" w:pos="1085"/>
        </w:tabs>
        <w:spacing w:after="0" w:line="257" w:lineRule="auto"/>
        <w:ind w:firstLine="760"/>
        <w:jc w:val="both"/>
        <w:rPr>
          <w:sz w:val="28"/>
          <w:szCs w:val="28"/>
        </w:rPr>
      </w:pPr>
      <w:r w:rsidRPr="00DD4730">
        <w:rPr>
          <w:sz w:val="28"/>
          <w:szCs w:val="28"/>
        </w:rPr>
        <w:t>П</w:t>
      </w:r>
      <w:r>
        <w:rPr>
          <w:sz w:val="28"/>
          <w:szCs w:val="28"/>
        </w:rPr>
        <w:t>риложения</w:t>
      </w:r>
      <w:r w:rsidR="00FF5C2F" w:rsidRPr="00DD4730">
        <w:rPr>
          <w:sz w:val="28"/>
          <w:szCs w:val="28"/>
        </w:rPr>
        <w:t xml:space="preserve"> №1</w:t>
      </w:r>
      <w:r w:rsidRPr="00DD4730">
        <w:rPr>
          <w:sz w:val="28"/>
          <w:szCs w:val="28"/>
        </w:rPr>
        <w:t xml:space="preserve"> </w:t>
      </w:r>
      <w:r w:rsidR="00FF5C2F" w:rsidRPr="00DD4730">
        <w:rPr>
          <w:sz w:val="28"/>
          <w:szCs w:val="28"/>
        </w:rPr>
        <w:t>Примерного положения об оплате труда работников муниципальных учреждений культуры и учреждений дополнительного образования в сфере культуры и искусства, подведомственных Отделу культуры муниципального образования «Качугский район», утвержденного постановлением администрации муниципального района от</w:t>
      </w:r>
      <w:r w:rsidR="001A3FB2" w:rsidRPr="00DD4730">
        <w:rPr>
          <w:sz w:val="28"/>
          <w:szCs w:val="28"/>
        </w:rPr>
        <w:t xml:space="preserve"> </w:t>
      </w:r>
      <w:r w:rsidR="00FF5C2F" w:rsidRPr="00DD4730">
        <w:rPr>
          <w:sz w:val="28"/>
          <w:szCs w:val="28"/>
        </w:rPr>
        <w:t>27 августа 2020 года №</w:t>
      </w:r>
      <w:r w:rsidR="001A3FB2" w:rsidRPr="00DD4730">
        <w:rPr>
          <w:sz w:val="28"/>
          <w:szCs w:val="28"/>
        </w:rPr>
        <w:t xml:space="preserve"> </w:t>
      </w:r>
      <w:r w:rsidR="00FF5C2F" w:rsidRPr="00DD4730">
        <w:rPr>
          <w:sz w:val="28"/>
          <w:szCs w:val="28"/>
        </w:rPr>
        <w:t>97,</w:t>
      </w:r>
      <w:r>
        <w:rPr>
          <w:sz w:val="28"/>
          <w:szCs w:val="28"/>
        </w:rPr>
        <w:t xml:space="preserve"> изложить в новой редакции </w:t>
      </w:r>
      <w:r w:rsidR="00FF5C2F" w:rsidRPr="00DD4730">
        <w:rPr>
          <w:sz w:val="28"/>
          <w:szCs w:val="28"/>
        </w:rPr>
        <w:t>(</w:t>
      </w:r>
      <w:r w:rsidR="00307087">
        <w:rPr>
          <w:sz w:val="28"/>
          <w:szCs w:val="28"/>
        </w:rPr>
        <w:t>П</w:t>
      </w:r>
      <w:r w:rsidR="00FF5C2F" w:rsidRPr="00DD4730">
        <w:rPr>
          <w:sz w:val="28"/>
          <w:szCs w:val="28"/>
        </w:rPr>
        <w:t>рил</w:t>
      </w:r>
      <w:r w:rsidR="00307087">
        <w:rPr>
          <w:sz w:val="28"/>
          <w:szCs w:val="28"/>
        </w:rPr>
        <w:t>ожение 1</w:t>
      </w:r>
      <w:r w:rsidR="00FF5C2F" w:rsidRPr="00DD4730">
        <w:rPr>
          <w:sz w:val="28"/>
          <w:szCs w:val="28"/>
        </w:rPr>
        <w:t>).</w:t>
      </w:r>
    </w:p>
    <w:p w:rsidR="009A64D2" w:rsidRPr="00DD4730" w:rsidRDefault="009A64D2" w:rsidP="009A64D2">
      <w:pPr>
        <w:pStyle w:val="11"/>
        <w:numPr>
          <w:ilvl w:val="0"/>
          <w:numId w:val="1"/>
        </w:numPr>
        <w:tabs>
          <w:tab w:val="left" w:pos="1085"/>
        </w:tabs>
        <w:spacing w:after="0" w:line="257" w:lineRule="auto"/>
        <w:ind w:firstLine="760"/>
        <w:jc w:val="both"/>
        <w:rPr>
          <w:sz w:val="28"/>
          <w:szCs w:val="28"/>
        </w:rPr>
      </w:pPr>
      <w:r w:rsidRPr="00DD4730">
        <w:rPr>
          <w:sz w:val="28"/>
          <w:szCs w:val="28"/>
        </w:rPr>
        <w:t>П</w:t>
      </w:r>
      <w:r>
        <w:rPr>
          <w:sz w:val="28"/>
          <w:szCs w:val="28"/>
        </w:rPr>
        <w:t>риложения</w:t>
      </w:r>
      <w:r w:rsidRPr="00DD4730">
        <w:rPr>
          <w:sz w:val="28"/>
          <w:szCs w:val="28"/>
        </w:rPr>
        <w:t xml:space="preserve"> № 3 Примерного положения об оплате труда работников муниципальных учреждений культуры и учреждений дополнительного образования в сфере культуры и искусства, подведомственных Отделу культуры муниципального образования «Качугский район», утвержденного постановлением администрации муниципального района от 27 августа 2020 года № 97,</w:t>
      </w:r>
      <w:r>
        <w:rPr>
          <w:sz w:val="28"/>
          <w:szCs w:val="28"/>
        </w:rPr>
        <w:t xml:space="preserve"> изложить в новой редакции </w:t>
      </w:r>
      <w:r w:rsidRPr="00DD4730">
        <w:rPr>
          <w:sz w:val="28"/>
          <w:szCs w:val="28"/>
        </w:rPr>
        <w:t>(</w:t>
      </w:r>
      <w:r w:rsidR="00307087">
        <w:rPr>
          <w:sz w:val="28"/>
          <w:szCs w:val="28"/>
        </w:rPr>
        <w:t>П</w:t>
      </w:r>
      <w:r w:rsidRPr="00DD4730">
        <w:rPr>
          <w:sz w:val="28"/>
          <w:szCs w:val="28"/>
        </w:rPr>
        <w:t>рил</w:t>
      </w:r>
      <w:r w:rsidR="00307087">
        <w:rPr>
          <w:sz w:val="28"/>
          <w:szCs w:val="28"/>
        </w:rPr>
        <w:t>ожение 2</w:t>
      </w:r>
      <w:r w:rsidRPr="00DD4730">
        <w:rPr>
          <w:sz w:val="28"/>
          <w:szCs w:val="28"/>
        </w:rPr>
        <w:t>).</w:t>
      </w:r>
    </w:p>
    <w:p w:rsidR="00FF5C2F" w:rsidRPr="00D67C5E" w:rsidRDefault="00FF5C2F" w:rsidP="00FF5C2F">
      <w:pPr>
        <w:pStyle w:val="11"/>
        <w:numPr>
          <w:ilvl w:val="0"/>
          <w:numId w:val="1"/>
        </w:numPr>
        <w:tabs>
          <w:tab w:val="left" w:pos="1085"/>
        </w:tabs>
        <w:spacing w:after="40" w:line="230" w:lineRule="auto"/>
        <w:ind w:firstLine="76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 xml:space="preserve">Отделу культуры муниципального образования «Качугский район» </w:t>
      </w:r>
      <w:r w:rsidRPr="00D67C5E">
        <w:rPr>
          <w:sz w:val="28"/>
          <w:szCs w:val="28"/>
        </w:rPr>
        <w:lastRenderedPageBreak/>
        <w:t>(Смирнова В. И.) обеспечить:</w:t>
      </w:r>
    </w:p>
    <w:p w:rsidR="00FF5C2F" w:rsidRDefault="00FF5C2F" w:rsidP="00307087">
      <w:pPr>
        <w:pStyle w:val="11"/>
        <w:numPr>
          <w:ilvl w:val="0"/>
          <w:numId w:val="2"/>
        </w:numPr>
        <w:tabs>
          <w:tab w:val="left" w:pos="1085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внесение соответствующих изменений в нормативные правовые акты, регулирующие вопросы оплаты труда и в трудовые договоры, заключенные с работниками учреждений, в порядке, установленном статьей 72 Трудового Кодекса Российской Федерации.</w:t>
      </w:r>
    </w:p>
    <w:p w:rsidR="00FF5C2F" w:rsidRPr="00D67C5E" w:rsidRDefault="00FF5C2F" w:rsidP="00307087">
      <w:pPr>
        <w:pStyle w:val="11"/>
        <w:numPr>
          <w:ilvl w:val="0"/>
          <w:numId w:val="1"/>
        </w:numPr>
        <w:tabs>
          <w:tab w:val="left" w:pos="1114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Рекомендовать органам местного самоуправления сельских поселений, входящих в состав муниципального образования «Качугский район», принять муниципальные правовые акты, направленные на повышение минимальных размеров окладов работников муниципальных учреждений культуры, находящихся в их ведении.</w:t>
      </w:r>
    </w:p>
    <w:p w:rsidR="00FF5C2F" w:rsidRPr="00D67C5E" w:rsidRDefault="00FF5C2F" w:rsidP="00FF5C2F">
      <w:pPr>
        <w:pStyle w:val="11"/>
        <w:numPr>
          <w:ilvl w:val="0"/>
          <w:numId w:val="1"/>
        </w:numPr>
        <w:tabs>
          <w:tab w:val="left" w:pos="1114"/>
        </w:tabs>
        <w:spacing w:after="0" w:line="259" w:lineRule="auto"/>
        <w:ind w:firstLine="80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1A3FB2" w:rsidRDefault="00FF5C2F" w:rsidP="001A3FB2">
      <w:pPr>
        <w:pStyle w:val="11"/>
        <w:numPr>
          <w:ilvl w:val="0"/>
          <w:numId w:val="1"/>
        </w:numPr>
        <w:tabs>
          <w:tab w:val="left" w:pos="1114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Контроль за исполнением настоящего постановления возложить на заместителя мэра муниципального района В.В. Макарову</w:t>
      </w:r>
      <w:r w:rsidR="001A3FB2">
        <w:rPr>
          <w:sz w:val="28"/>
          <w:szCs w:val="28"/>
        </w:rPr>
        <w:t>.</w:t>
      </w:r>
    </w:p>
    <w:p w:rsidR="001A3FB2" w:rsidRPr="001A3FB2" w:rsidRDefault="001A3FB2" w:rsidP="001A3FB2">
      <w:pPr>
        <w:pStyle w:val="11"/>
        <w:tabs>
          <w:tab w:val="left" w:pos="1114"/>
        </w:tabs>
        <w:spacing w:after="0" w:line="240" w:lineRule="auto"/>
        <w:ind w:left="800" w:firstLine="0"/>
        <w:jc w:val="both"/>
        <w:rPr>
          <w:sz w:val="28"/>
          <w:szCs w:val="28"/>
        </w:rPr>
      </w:pPr>
    </w:p>
    <w:p w:rsidR="00FF5C2F" w:rsidRPr="00D67C5E" w:rsidRDefault="00FF5C2F" w:rsidP="001A3FB2">
      <w:pPr>
        <w:pStyle w:val="11"/>
        <w:tabs>
          <w:tab w:val="left" w:pos="76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D67C5E">
        <w:rPr>
          <w:sz w:val="28"/>
          <w:szCs w:val="28"/>
        </w:rPr>
        <w:t>Мэр муниципального района</w:t>
      </w:r>
      <w:r w:rsidRPr="00D67C5E">
        <w:rPr>
          <w:sz w:val="28"/>
          <w:szCs w:val="28"/>
        </w:rPr>
        <w:tab/>
        <w:t>Е. В. Липатов</w:t>
      </w:r>
    </w:p>
    <w:p w:rsidR="00FF5C2F" w:rsidRPr="00D67C5E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Pr="00D67C5E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Pr="00D67C5E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Pr="00D67C5E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FF5C2F" w:rsidRDefault="00FF5C2F" w:rsidP="00FF5C2F">
      <w:pPr>
        <w:pStyle w:val="11"/>
        <w:tabs>
          <w:tab w:val="left" w:pos="7656"/>
        </w:tabs>
        <w:spacing w:after="0" w:line="259" w:lineRule="auto"/>
        <w:ind w:firstLine="0"/>
        <w:jc w:val="both"/>
        <w:rPr>
          <w:sz w:val="28"/>
          <w:szCs w:val="28"/>
        </w:rPr>
      </w:pPr>
    </w:p>
    <w:p w:rsidR="00AF652F" w:rsidRDefault="00AF652F" w:rsidP="00FF5C2F">
      <w:pPr>
        <w:tabs>
          <w:tab w:val="left" w:pos="709"/>
        </w:tabs>
        <w:ind w:right="-34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F652F" w:rsidRDefault="00AF652F" w:rsidP="00FF5C2F">
      <w:pPr>
        <w:tabs>
          <w:tab w:val="left" w:pos="709"/>
        </w:tabs>
        <w:ind w:right="-34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F652F" w:rsidRDefault="00AF652F" w:rsidP="00FF5C2F">
      <w:pPr>
        <w:tabs>
          <w:tab w:val="left" w:pos="709"/>
        </w:tabs>
        <w:ind w:right="-34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F5C2F" w:rsidRPr="001D4D70" w:rsidRDefault="001A3FB2" w:rsidP="001D4D70">
      <w:pPr>
        <w:tabs>
          <w:tab w:val="left" w:pos="709"/>
        </w:tabs>
        <w:ind w:right="-34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8349FA" w:rsidRPr="008349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187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A3FB2" w:rsidTr="00307087">
        <w:tc>
          <w:tcPr>
            <w:tcW w:w="3794" w:type="dxa"/>
          </w:tcPr>
          <w:p w:rsidR="001A3FB2" w:rsidRDefault="001A3FB2" w:rsidP="00FF5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D4730" w:rsidRDefault="00DD4730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bookmarkStart w:id="0" w:name="sub_999101"/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Приложение 1 </w:t>
            </w:r>
          </w:p>
          <w:p w:rsidR="00DD4730" w:rsidRDefault="00DD4730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к постановлению администрации </w:t>
            </w:r>
          </w:p>
          <w:p w:rsidR="00DD4730" w:rsidRDefault="00DD4730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>муниципального района «Качугский район»</w:t>
            </w:r>
          </w:p>
          <w:p w:rsidR="00DD4730" w:rsidRDefault="00DD4730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>«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>24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» 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>декабря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 2021 г. № 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>187</w:t>
            </w:r>
          </w:p>
          <w:p w:rsidR="00DD4730" w:rsidRDefault="00DD4730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</w:p>
          <w:p w:rsidR="001A3FB2" w:rsidRPr="00FF5C2F" w:rsidRDefault="001A3FB2" w:rsidP="001A3FB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>Приложение 1</w:t>
            </w:r>
          </w:p>
          <w:bookmarkEnd w:id="0"/>
          <w:p w:rsidR="001A3FB2" w:rsidRPr="00FF5C2F" w:rsidRDefault="001A3FB2" w:rsidP="001A3FB2">
            <w:pPr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9991" w:history="1">
              <w:r w:rsidRPr="00FF5C2F">
                <w:rPr>
                  <w:rStyle w:val="a5"/>
                  <w:rFonts w:ascii="Times New Roman" w:hAnsi="Times New Roman"/>
                  <w:color w:val="auto"/>
                </w:rPr>
                <w:t>Примерному положению</w:t>
              </w:r>
            </w:hyperlink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 об оплате</w:t>
            </w:r>
          </w:p>
          <w:p w:rsidR="001A3FB2" w:rsidRPr="001A3FB2" w:rsidRDefault="001A3FB2" w:rsidP="001A3FB2">
            <w:pPr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>труда работников муниципальных учреждений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культуры и </w:t>
            </w:r>
            <w:r w:rsidRPr="00FF5C2F">
              <w:rPr>
                <w:rFonts w:ascii="Times New Roman" w:hAnsi="Times New Roman" w:cs="Times New Roman"/>
                <w:bCs/>
                <w:color w:val="212121"/>
              </w:rPr>
              <w:t>учреждений дополнительного образования в сфере культуры и искусства,</w:t>
            </w:r>
            <w:r>
              <w:rPr>
                <w:rFonts w:ascii="Times New Roman" w:hAnsi="Times New Roman" w:cs="Times New Roman"/>
                <w:bCs/>
                <w:color w:val="212121"/>
              </w:rPr>
              <w:t xml:space="preserve"> п</w:t>
            </w:r>
            <w:r w:rsidRPr="00FF5C2F">
              <w:rPr>
                <w:rFonts w:ascii="Times New Roman" w:hAnsi="Times New Roman" w:cs="Times New Roman"/>
                <w:bCs/>
                <w:color w:val="212121"/>
              </w:rPr>
              <w:t>одведомственных Отделу культуры</w:t>
            </w:r>
            <w:r>
              <w:rPr>
                <w:rFonts w:ascii="Times New Roman" w:hAnsi="Times New Roman" w:cs="Times New Roman"/>
                <w:bCs/>
                <w:color w:val="212121"/>
              </w:rPr>
              <w:t xml:space="preserve"> м</w:t>
            </w:r>
            <w:r w:rsidRPr="00FF5C2F">
              <w:rPr>
                <w:rFonts w:ascii="Times New Roman" w:hAnsi="Times New Roman" w:cs="Times New Roman"/>
                <w:bCs/>
                <w:color w:val="212121"/>
              </w:rPr>
              <w:t>униципа</w:t>
            </w:r>
            <w:r>
              <w:rPr>
                <w:rFonts w:ascii="Times New Roman" w:hAnsi="Times New Roman" w:cs="Times New Roman"/>
                <w:bCs/>
                <w:color w:val="212121"/>
              </w:rPr>
              <w:t>льного образования «Качугский ра</w:t>
            </w:r>
            <w:r w:rsidRPr="007C72B8">
              <w:rPr>
                <w:rFonts w:ascii="Times New Roman" w:hAnsi="Times New Roman" w:cs="Times New Roman"/>
                <w:bCs/>
                <w:color w:val="212121"/>
              </w:rPr>
              <w:t xml:space="preserve">йон» </w:t>
            </w:r>
          </w:p>
        </w:tc>
      </w:tr>
    </w:tbl>
    <w:p w:rsidR="00FF5C2F" w:rsidRPr="00FF5C2F" w:rsidRDefault="00FF5C2F" w:rsidP="00FF5C2F">
      <w:pPr>
        <w:jc w:val="right"/>
        <w:rPr>
          <w:rFonts w:ascii="Times New Roman" w:hAnsi="Times New Roman" w:cs="Times New Roman"/>
          <w:b/>
        </w:rPr>
      </w:pPr>
    </w:p>
    <w:p w:rsidR="00FF5C2F" w:rsidRPr="00FF5C2F" w:rsidRDefault="00FF5C2F" w:rsidP="00FF5C2F">
      <w:pPr>
        <w:pStyle w:val="1"/>
        <w:spacing w:before="0" w:after="0" w:line="276" w:lineRule="auto"/>
        <w:contextualSpacing/>
        <w:rPr>
          <w:color w:val="000000"/>
        </w:rPr>
      </w:pPr>
      <w:r w:rsidRPr="00FF5C2F">
        <w:rPr>
          <w:color w:val="000000"/>
        </w:rPr>
        <w:t>Минимальные размеры окладов</w:t>
      </w:r>
    </w:p>
    <w:p w:rsidR="00FF5C2F" w:rsidRPr="00FF5C2F" w:rsidRDefault="00FF5C2F" w:rsidP="00FF5C2F">
      <w:pPr>
        <w:pStyle w:val="1"/>
        <w:contextualSpacing/>
        <w:rPr>
          <w:color w:val="000000"/>
        </w:rPr>
      </w:pPr>
      <w:r w:rsidRPr="00FF5C2F">
        <w:rPr>
          <w:color w:val="000000"/>
        </w:rPr>
        <w:t>(должностных окладов), ставок заработной платы</w:t>
      </w:r>
    </w:p>
    <w:p w:rsidR="00FF5C2F" w:rsidRPr="00FF5C2F" w:rsidRDefault="00FF5C2F" w:rsidP="00FF5C2F">
      <w:pPr>
        <w:pStyle w:val="1"/>
        <w:contextualSpacing/>
        <w:rPr>
          <w:rStyle w:val="a4"/>
          <w:rFonts w:ascii="Times New Roman" w:hAnsi="Times New Roman"/>
          <w:b/>
          <w:bCs w:val="0"/>
        </w:rPr>
      </w:pPr>
      <w:r w:rsidRPr="00FF5C2F">
        <w:rPr>
          <w:rStyle w:val="a4"/>
          <w:rFonts w:ascii="Times New Roman" w:hAnsi="Times New Roman"/>
          <w:b/>
          <w:bCs w:val="0"/>
        </w:rPr>
        <w:t>работников муниципальных  учреждений культуры и учреждений дополнительного образования  в сфере культуры и искусства, подведомственных Отделу культуры муниципального образования «Качугский район»</w:t>
      </w:r>
    </w:p>
    <w:p w:rsidR="00FF5C2F" w:rsidRPr="00E6250B" w:rsidRDefault="00FF5C2F" w:rsidP="00FF5C2F">
      <w:pPr>
        <w:spacing w:line="276" w:lineRule="auto"/>
      </w:pPr>
    </w:p>
    <w:p w:rsidR="00FF5C2F" w:rsidRPr="00611469" w:rsidRDefault="00FF5C2F" w:rsidP="00FF5C2F">
      <w:pPr>
        <w:pStyle w:val="1"/>
        <w:spacing w:before="0" w:after="0" w:line="276" w:lineRule="auto"/>
        <w:contextualSpacing/>
        <w:rPr>
          <w:color w:val="000000"/>
        </w:rPr>
      </w:pPr>
      <w:bookmarkStart w:id="1" w:name="sub_101"/>
      <w:r>
        <w:rPr>
          <w:color w:val="000000"/>
        </w:rPr>
        <w:t xml:space="preserve">Раздел </w:t>
      </w:r>
      <w:r w:rsidRPr="00611469">
        <w:rPr>
          <w:color w:val="000000"/>
        </w:rPr>
        <w:t>1. Профессиональные квалификационные группы должностей</w:t>
      </w:r>
    </w:p>
    <w:bookmarkEnd w:id="1"/>
    <w:p w:rsidR="00FF5C2F" w:rsidRPr="00611469" w:rsidRDefault="00FF5C2F" w:rsidP="00FF5C2F">
      <w:pPr>
        <w:pStyle w:val="1"/>
        <w:contextualSpacing/>
        <w:rPr>
          <w:color w:val="000000"/>
        </w:rPr>
      </w:pPr>
      <w:r w:rsidRPr="00611469">
        <w:rPr>
          <w:color w:val="000000"/>
        </w:rPr>
        <w:t>работников образования, утвержденные приказом</w:t>
      </w:r>
    </w:p>
    <w:p w:rsidR="00FF5C2F" w:rsidRDefault="00FF5C2F" w:rsidP="00FF5C2F">
      <w:pPr>
        <w:pStyle w:val="1"/>
        <w:contextualSpacing/>
        <w:rPr>
          <w:color w:val="000000"/>
        </w:rPr>
      </w:pPr>
      <w:r w:rsidRPr="00611469">
        <w:rPr>
          <w:color w:val="000000"/>
        </w:rPr>
        <w:t>Минздравсоцразв</w:t>
      </w:r>
      <w:r>
        <w:rPr>
          <w:color w:val="000000"/>
        </w:rPr>
        <w:t>ития России от 5 мая 2008 года №</w:t>
      </w:r>
      <w:r w:rsidRPr="00611469">
        <w:rPr>
          <w:color w:val="000000"/>
        </w:rPr>
        <w:t xml:space="preserve"> 216Н </w:t>
      </w:r>
    </w:p>
    <w:p w:rsidR="00FF5C2F" w:rsidRPr="00611469" w:rsidRDefault="00FF5C2F" w:rsidP="00FF5C2F">
      <w:pPr>
        <w:pStyle w:val="1"/>
        <w:contextualSpacing/>
        <w:rPr>
          <w:color w:val="000000"/>
        </w:rPr>
      </w:pPr>
      <w:r w:rsidRPr="00611469">
        <w:rPr>
          <w:color w:val="000000"/>
        </w:rPr>
        <w:t>(за</w:t>
      </w:r>
      <w:r>
        <w:rPr>
          <w:color w:val="000000"/>
        </w:rPr>
        <w:t xml:space="preserve"> </w:t>
      </w:r>
      <w:r w:rsidRPr="00611469">
        <w:rPr>
          <w:color w:val="000000"/>
        </w:rPr>
        <w:t>исключением должностей работников высшего и</w:t>
      </w:r>
    </w:p>
    <w:p w:rsidR="00FF5C2F" w:rsidRPr="00611469" w:rsidRDefault="00FF5C2F" w:rsidP="00FF5C2F">
      <w:pPr>
        <w:pStyle w:val="1"/>
        <w:contextualSpacing/>
        <w:rPr>
          <w:color w:val="000000"/>
        </w:rPr>
      </w:pPr>
      <w:r w:rsidRPr="00611469">
        <w:rPr>
          <w:color w:val="000000"/>
        </w:rPr>
        <w:t>дополнительного профессионального образования)</w:t>
      </w:r>
    </w:p>
    <w:p w:rsidR="00FF5C2F" w:rsidRDefault="00FF5C2F" w:rsidP="00FF5C2F">
      <w:pPr>
        <w:contextualSpacing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  <w:gridCol w:w="1622"/>
      </w:tblGrid>
      <w:tr w:rsidR="00FF5C2F" w:rsidTr="007A3CCB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 w:rsidRPr="00F517B1">
              <w:t>Наименование должности (профессии)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 w:rsidRPr="00F517B1">
              <w:t>Размер минимального оклада, руб.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Профессиональная квалификационная группа и должностей педагогических работников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7"/>
              <w:rPr>
                <w:b/>
              </w:rPr>
            </w:pPr>
            <w:r w:rsidRPr="00F517B1">
              <w:rPr>
                <w:b/>
              </w:rPr>
              <w:t>2 квалификационный уровень</w:t>
            </w:r>
          </w:p>
        </w:tc>
      </w:tr>
      <w:tr w:rsidR="00FF5C2F" w:rsidTr="007A3CCB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Концертмейстер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>
              <w:t>8632</w:t>
            </w:r>
          </w:p>
        </w:tc>
      </w:tr>
      <w:tr w:rsidR="00FF5C2F" w:rsidTr="007A3CCB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7"/>
              <w:rPr>
                <w:b/>
              </w:rPr>
            </w:pPr>
            <w:r w:rsidRPr="00F517B1">
              <w:rPr>
                <w:b/>
              </w:rPr>
              <w:t>4 квалификационный уровень</w:t>
            </w:r>
          </w:p>
        </w:tc>
      </w:tr>
      <w:tr w:rsidR="00FF5C2F" w:rsidTr="007A3CCB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>
              <w:t>8632</w:t>
            </w:r>
          </w:p>
        </w:tc>
      </w:tr>
    </w:tbl>
    <w:p w:rsidR="00FF5C2F" w:rsidRDefault="00FF5C2F" w:rsidP="00FF5C2F"/>
    <w:p w:rsidR="00FF5C2F" w:rsidRDefault="00FF5C2F" w:rsidP="00FF5C2F">
      <w:pPr>
        <w:pStyle w:val="1"/>
      </w:pPr>
      <w:bookmarkStart w:id="2" w:name="sub_103"/>
      <w:r>
        <w:t>Раздел 2.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г. № 570</w:t>
      </w:r>
    </w:p>
    <w:bookmarkEnd w:id="2"/>
    <w:p w:rsidR="00FF5C2F" w:rsidRDefault="00FF5C2F" w:rsidP="00FF5C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1"/>
        <w:gridCol w:w="1480"/>
      </w:tblGrid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</w:t>
            </w:r>
            <w:r>
              <w:rPr>
                <w:b/>
              </w:rPr>
              <w:t>альная квалификационная группа «</w:t>
            </w:r>
            <w:r w:rsidRPr="00F517B1">
              <w:rPr>
                <w:b/>
              </w:rPr>
              <w:t xml:space="preserve">Должности работников культуры, искусства </w:t>
            </w:r>
            <w:r>
              <w:rPr>
                <w:b/>
              </w:rPr>
              <w:t>и кинематографии ведущего звена»</w:t>
            </w: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Библиотекарь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C2F" w:rsidRDefault="00FF5C2F" w:rsidP="00EA04F1">
            <w:pPr>
              <w:pStyle w:val="a6"/>
              <w:jc w:val="center"/>
            </w:pPr>
          </w:p>
          <w:p w:rsidR="00FF5C2F" w:rsidRPr="00F517B1" w:rsidRDefault="00FF5C2F" w:rsidP="00EA04F1">
            <w:pPr>
              <w:pStyle w:val="a6"/>
              <w:jc w:val="center"/>
            </w:pPr>
            <w:r>
              <w:t>9481</w:t>
            </w: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A7AC8" w:rsidRDefault="00FF5C2F" w:rsidP="00EA04F1">
            <w:pPr>
              <w:pStyle w:val="a7"/>
            </w:pPr>
            <w:r w:rsidRPr="00F517B1">
              <w:t>Библиограф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Художник-постановщик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lastRenderedPageBreak/>
              <w:t>Аккомпаниатор-концертмейстер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>
              <w:t>Администратор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Лектор (экскурсовод)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Специалист по методике клубной работы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Методист по составлению кинопрограмм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0C1FD6" w:rsidRDefault="00FF5C2F" w:rsidP="00EA04F1">
            <w:pPr>
              <w:pStyle w:val="a7"/>
            </w:pPr>
            <w:r w:rsidRPr="000C1FD6">
              <w:t>Специалист экспозиционного и выставочного отдела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F5C2F" w:rsidRPr="000C1FD6" w:rsidRDefault="00FF5C2F" w:rsidP="00EA04F1">
            <w:pPr>
              <w:pStyle w:val="a6"/>
              <w:rPr>
                <w:b/>
              </w:rPr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0C1FD6" w:rsidRDefault="00FF5C2F" w:rsidP="00EA04F1">
            <w:pPr>
              <w:pStyle w:val="a7"/>
            </w:pPr>
            <w:r w:rsidRPr="000C1FD6">
              <w:t>Специалист по жанрам творчества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C2F" w:rsidRPr="000C1FD6" w:rsidRDefault="00FF5C2F" w:rsidP="00EA04F1">
            <w:pPr>
              <w:pStyle w:val="a6"/>
              <w:rPr>
                <w:b/>
              </w:rPr>
            </w:pP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</w:t>
            </w:r>
            <w:r>
              <w:rPr>
                <w:b/>
              </w:rPr>
              <w:t>альная квалификационная группа «</w:t>
            </w:r>
            <w:r w:rsidRPr="00F517B1">
              <w:rPr>
                <w:b/>
              </w:rPr>
              <w:t>Должности руководящего состава учреждений культуры, искусс</w:t>
            </w:r>
            <w:r>
              <w:rPr>
                <w:b/>
              </w:rPr>
              <w:t>тва и кинематографии»</w:t>
            </w: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Заведующий отделом (сектором) библиотеки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>
              <w:t>10822</w:t>
            </w: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Режиссер (дирижер, балетмейстер, хормейстер, художественный руководитель)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Звукорежиссер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  <w:tr w:rsidR="00FF5C2F" w:rsidTr="007A3CC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Заведующий отделением (пунктом) по прокату кино- и видеофильмов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</w:pPr>
          </w:p>
        </w:tc>
      </w:tr>
    </w:tbl>
    <w:p w:rsidR="00FF5C2F" w:rsidRDefault="00FF5C2F" w:rsidP="00FF5C2F"/>
    <w:p w:rsidR="00FF5C2F" w:rsidRDefault="00FF5C2F" w:rsidP="00FF5C2F">
      <w:pPr>
        <w:pStyle w:val="1"/>
        <w:contextualSpacing/>
      </w:pPr>
      <w:bookmarkStart w:id="3" w:name="sub_104"/>
      <w:r>
        <w:t>Раздел 3. Профессиональные квалификационные группы профессий</w:t>
      </w:r>
    </w:p>
    <w:bookmarkEnd w:id="3"/>
    <w:p w:rsidR="00FF5C2F" w:rsidRDefault="00FF5C2F" w:rsidP="00FF5C2F">
      <w:pPr>
        <w:pStyle w:val="1"/>
        <w:contextualSpacing/>
      </w:pPr>
      <w:r>
        <w:t>рабочих культуры, искусства и кинематографии, утвержденные</w:t>
      </w:r>
    </w:p>
    <w:p w:rsidR="00FF5C2F" w:rsidRDefault="00FF5C2F" w:rsidP="00FF5C2F">
      <w:pPr>
        <w:pStyle w:val="1"/>
        <w:spacing w:before="0" w:after="0"/>
        <w:contextualSpacing/>
      </w:pPr>
      <w:r>
        <w:t>приказом Минздравсоцразвития России</w:t>
      </w:r>
    </w:p>
    <w:p w:rsidR="00FF5C2F" w:rsidRDefault="00FF5C2F" w:rsidP="00FF5C2F">
      <w:pPr>
        <w:pStyle w:val="1"/>
        <w:spacing w:before="0" w:after="0"/>
      </w:pPr>
      <w:r>
        <w:t>от 14 марта 2008 г. № 121Н</w:t>
      </w:r>
    </w:p>
    <w:p w:rsidR="00FF5C2F" w:rsidRDefault="00FF5C2F" w:rsidP="00FF5C2F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4"/>
        <w:gridCol w:w="1867"/>
      </w:tblGrid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</w:t>
            </w:r>
            <w:r>
              <w:rPr>
                <w:b/>
              </w:rPr>
              <w:t>альная квалификационная группа «</w:t>
            </w:r>
            <w:r w:rsidRPr="00F517B1">
              <w:rPr>
                <w:b/>
              </w:rPr>
              <w:t xml:space="preserve">Профессии рабочих культуры, искусства и кинематографии </w:t>
            </w:r>
            <w:r>
              <w:rPr>
                <w:b/>
              </w:rPr>
              <w:t>второго уровня»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7"/>
              <w:rPr>
                <w:b/>
              </w:rPr>
            </w:pPr>
            <w:r w:rsidRPr="00F517B1">
              <w:rPr>
                <w:b/>
              </w:rPr>
              <w:t>1 квалификационный уровень</w:t>
            </w:r>
          </w:p>
        </w:tc>
      </w:tr>
      <w:tr w:rsidR="00FF5C2F" w:rsidTr="007A3CCB"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FF5C2F" w:rsidP="00EA04F1">
            <w:pPr>
              <w:pStyle w:val="a7"/>
            </w:pPr>
            <w:r w:rsidRPr="00F517B1">
              <w:t>настройщик пианино и роялей 4 разряд</w:t>
            </w:r>
            <w:r>
              <w:t>а</w:t>
            </w:r>
            <w:r w:rsidRPr="00F517B1">
              <w:t xml:space="preserve"> ЕТКС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>
              <w:t>8929</w:t>
            </w:r>
          </w:p>
        </w:tc>
      </w:tr>
    </w:tbl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jc w:val="both"/>
      </w:pPr>
    </w:p>
    <w:p w:rsidR="00FF5C2F" w:rsidRPr="007C72B8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center"/>
        <w:rPr>
          <w:rFonts w:ascii="Times New Roman" w:hAnsi="Times New Roman" w:cs="Times New Roman"/>
          <w:b/>
        </w:rPr>
      </w:pPr>
      <w:r w:rsidRPr="007C72B8">
        <w:rPr>
          <w:rFonts w:ascii="Times New Roman" w:hAnsi="Times New Roman" w:cs="Times New Roman"/>
          <w:b/>
        </w:rPr>
        <w:t xml:space="preserve">Раздел 4. Профессиональные квалификационные группы общеотраслевых профессий рабочих, утвержденных приказом Минздравсоцразвития России </w:t>
      </w:r>
    </w:p>
    <w:p w:rsidR="00FF5C2F" w:rsidRPr="007C72B8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center"/>
        <w:rPr>
          <w:rFonts w:ascii="Times New Roman" w:hAnsi="Times New Roman" w:cs="Times New Roman"/>
          <w:b/>
        </w:rPr>
      </w:pPr>
      <w:r w:rsidRPr="007C72B8">
        <w:rPr>
          <w:rFonts w:ascii="Times New Roman" w:hAnsi="Times New Roman" w:cs="Times New Roman"/>
          <w:b/>
        </w:rPr>
        <w:t>от 29 мая 2008 г. № 248Н</w:t>
      </w:r>
    </w:p>
    <w:p w:rsidR="00FF5C2F" w:rsidRPr="007C72B8" w:rsidRDefault="00FF5C2F" w:rsidP="00FF5C2F">
      <w:pPr>
        <w:shd w:val="clear" w:color="auto" w:fill="FFFFFF"/>
        <w:tabs>
          <w:tab w:val="left" w:pos="936"/>
        </w:tabs>
        <w:spacing w:line="322" w:lineRule="exact"/>
        <w:jc w:val="both"/>
        <w:rPr>
          <w:rFonts w:ascii="Times New Roman" w:hAnsi="Times New Roman"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1"/>
        <w:gridCol w:w="1870"/>
      </w:tblGrid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  <w:rPr>
                <w:b/>
              </w:rPr>
            </w:pPr>
            <w:r w:rsidRPr="00F517B1">
              <w:rPr>
                <w:b/>
              </w:rPr>
              <w:t>Профессион</w:t>
            </w:r>
            <w:r>
              <w:rPr>
                <w:b/>
              </w:rPr>
              <w:t>альная квалификационная группа «Общеотраслевые профессии рабочих первого   уровня»</w:t>
            </w:r>
          </w:p>
        </w:tc>
      </w:tr>
      <w:tr w:rsidR="00FF5C2F" w:rsidTr="007A3CC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7"/>
              <w:rPr>
                <w:b/>
              </w:rPr>
            </w:pPr>
            <w:r w:rsidRPr="00F517B1">
              <w:rPr>
                <w:b/>
              </w:rPr>
              <w:t>1 квалификационный уровень</w:t>
            </w:r>
          </w:p>
        </w:tc>
      </w:tr>
      <w:tr w:rsidR="00FF5C2F" w:rsidTr="007A3CCB">
        <w:tc>
          <w:tcPr>
            <w:tcW w:w="7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Pr="00F517B1" w:rsidRDefault="003E089D" w:rsidP="00EA04F1">
            <w:pPr>
              <w:pStyle w:val="a7"/>
            </w:pPr>
            <w:r>
              <w:t>Истопн</w:t>
            </w:r>
            <w:r w:rsidR="004745E7">
              <w:t>и</w:t>
            </w:r>
            <w:r>
              <w:t>к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  <w:r>
              <w:t>6505</w:t>
            </w:r>
          </w:p>
        </w:tc>
      </w:tr>
      <w:tr w:rsidR="00FF5C2F" w:rsidTr="007A3CCB">
        <w:tc>
          <w:tcPr>
            <w:tcW w:w="7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Default="00FF5C2F" w:rsidP="00EA04F1">
            <w:pPr>
              <w:pStyle w:val="a7"/>
            </w:pPr>
            <w:r>
              <w:t>Уборщик служебных помещений</w:t>
            </w: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</w:p>
        </w:tc>
      </w:tr>
      <w:tr w:rsidR="00FF5C2F" w:rsidTr="007A3CCB">
        <w:tc>
          <w:tcPr>
            <w:tcW w:w="7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Default="00FF5C2F" w:rsidP="00EA04F1">
            <w:pPr>
              <w:pStyle w:val="a7"/>
            </w:pPr>
            <w:r>
              <w:t>сторож</w:t>
            </w: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</w:p>
        </w:tc>
      </w:tr>
      <w:tr w:rsidR="00FF5C2F" w:rsidTr="007A3CCB">
        <w:tc>
          <w:tcPr>
            <w:tcW w:w="7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F" w:rsidRDefault="00FF5C2F" w:rsidP="00EA04F1">
            <w:pPr>
              <w:pStyle w:val="a7"/>
            </w:pPr>
            <w:r>
              <w:t>дворник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FF5C2F" w:rsidRPr="00F517B1" w:rsidRDefault="00FF5C2F" w:rsidP="00EA04F1">
            <w:pPr>
              <w:pStyle w:val="a6"/>
              <w:jc w:val="center"/>
            </w:pPr>
          </w:p>
        </w:tc>
      </w:tr>
    </w:tbl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FF5C2F" w:rsidRDefault="00FF5C2F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1A3FB2" w:rsidRDefault="001A3FB2" w:rsidP="00FF5C2F">
      <w:pPr>
        <w:shd w:val="clear" w:color="auto" w:fill="FFFFFF"/>
        <w:tabs>
          <w:tab w:val="left" w:pos="936"/>
        </w:tabs>
        <w:spacing w:line="322" w:lineRule="exact"/>
        <w:ind w:firstLine="542"/>
        <w:jc w:val="both"/>
      </w:pPr>
    </w:p>
    <w:p w:rsidR="001A3FB2" w:rsidRPr="007C72B8" w:rsidRDefault="001A3FB2" w:rsidP="00FF5C2F">
      <w:pPr>
        <w:shd w:val="clear" w:color="auto" w:fill="FFFFFF"/>
        <w:tabs>
          <w:tab w:val="left" w:pos="9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5342"/>
      </w:tblGrid>
      <w:tr w:rsidR="001A3FB2" w:rsidTr="007A3CCB">
        <w:trPr>
          <w:trHeight w:val="3345"/>
        </w:trPr>
        <w:tc>
          <w:tcPr>
            <w:tcW w:w="3922" w:type="dxa"/>
          </w:tcPr>
          <w:p w:rsidR="001A3FB2" w:rsidRDefault="001A3FB2" w:rsidP="00FF5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9A64D2" w:rsidRDefault="009A64D2" w:rsidP="009A64D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Приложение 2 </w:t>
            </w:r>
          </w:p>
          <w:p w:rsidR="009A64D2" w:rsidRDefault="009A64D2" w:rsidP="009A64D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к постановлению администрации </w:t>
            </w:r>
          </w:p>
          <w:p w:rsidR="009A64D2" w:rsidRDefault="009A64D2" w:rsidP="009A64D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>муниципального района «Качугский район»</w:t>
            </w:r>
          </w:p>
          <w:p w:rsidR="009A64D2" w:rsidRDefault="009A64D2" w:rsidP="009A64D2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>«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>24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» 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декабря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2021 г. № </w:t>
            </w:r>
            <w:r w:rsidR="008349FA">
              <w:rPr>
                <w:rStyle w:val="a4"/>
                <w:rFonts w:ascii="Times New Roman" w:hAnsi="Times New Roman" w:cs="Times New Roman"/>
                <w:b w:val="0"/>
                <w:bCs/>
              </w:rPr>
              <w:t>187</w:t>
            </w:r>
          </w:p>
          <w:p w:rsidR="009A64D2" w:rsidRDefault="009A64D2" w:rsidP="00DD4730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</w:p>
          <w:p w:rsidR="001A3FB2" w:rsidRPr="00FF5C2F" w:rsidRDefault="001A3FB2" w:rsidP="00DD4730">
            <w:pPr>
              <w:shd w:val="clear" w:color="auto" w:fill="FFFFFF"/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>Приложение 3</w:t>
            </w:r>
          </w:p>
          <w:p w:rsidR="001A3FB2" w:rsidRPr="00FF5C2F" w:rsidRDefault="001A3FB2" w:rsidP="00DD4730">
            <w:pPr>
              <w:jc w:val="right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к </w:t>
            </w:r>
            <w:hyperlink w:anchor="sub_9991" w:history="1">
              <w:r w:rsidRPr="00FF5C2F">
                <w:rPr>
                  <w:rStyle w:val="a5"/>
                  <w:rFonts w:ascii="Times New Roman" w:hAnsi="Times New Roman"/>
                  <w:color w:val="auto"/>
                </w:rPr>
                <w:t>Примерному положению</w:t>
              </w:r>
            </w:hyperlink>
            <w:r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 об оплате</w:t>
            </w:r>
          </w:p>
          <w:p w:rsidR="001A3FB2" w:rsidRPr="00DD4730" w:rsidRDefault="00DD4730" w:rsidP="00DD4730">
            <w:pPr>
              <w:jc w:val="right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труда работников муниципальных </w:t>
            </w:r>
            <w:r w:rsidR="001A3FB2" w:rsidRPr="00FF5C2F">
              <w:rPr>
                <w:rStyle w:val="a4"/>
                <w:rFonts w:ascii="Times New Roman" w:hAnsi="Times New Roman" w:cs="Times New Roman"/>
                <w:b w:val="0"/>
                <w:bCs/>
              </w:rPr>
              <w:t xml:space="preserve">учреждений культуры и </w:t>
            </w:r>
            <w:r w:rsidR="001A3FB2" w:rsidRPr="00FF5C2F">
              <w:rPr>
                <w:rFonts w:ascii="Times New Roman" w:hAnsi="Times New Roman" w:cs="Times New Roman"/>
                <w:bCs/>
                <w:color w:val="212121"/>
              </w:rPr>
              <w:t xml:space="preserve">учреждений дополнительного образования в сфере культуры и искусства, </w:t>
            </w:r>
            <w:r>
              <w:rPr>
                <w:rFonts w:ascii="Times New Roman" w:hAnsi="Times New Roman" w:cs="Times New Roman"/>
                <w:bCs/>
                <w:color w:val="212121"/>
              </w:rPr>
              <w:t xml:space="preserve">подведомственных </w:t>
            </w:r>
            <w:r w:rsidR="001A3FB2" w:rsidRPr="00FF5C2F">
              <w:rPr>
                <w:rFonts w:ascii="Times New Roman" w:hAnsi="Times New Roman" w:cs="Times New Roman"/>
                <w:bCs/>
                <w:color w:val="212121"/>
              </w:rPr>
              <w:t xml:space="preserve">Отделу культуры </w:t>
            </w:r>
            <w:r>
              <w:rPr>
                <w:rFonts w:ascii="Times New Roman" w:hAnsi="Times New Roman" w:cs="Times New Roman"/>
                <w:bCs/>
                <w:color w:val="212121"/>
              </w:rPr>
              <w:t xml:space="preserve">муниципального образования «Качугский </w:t>
            </w:r>
            <w:r w:rsidR="001A3FB2" w:rsidRPr="00FF5C2F">
              <w:rPr>
                <w:rFonts w:ascii="Times New Roman" w:hAnsi="Times New Roman" w:cs="Times New Roman"/>
                <w:bCs/>
                <w:color w:val="212121"/>
              </w:rPr>
              <w:t xml:space="preserve">район» </w:t>
            </w:r>
          </w:p>
        </w:tc>
      </w:tr>
    </w:tbl>
    <w:p w:rsidR="00FF5C2F" w:rsidRPr="007C72B8" w:rsidRDefault="00FF5C2F" w:rsidP="00FF5C2F">
      <w:pPr>
        <w:rPr>
          <w:rFonts w:ascii="Times New Roman" w:hAnsi="Times New Roman" w:cs="Times New Roman"/>
        </w:rPr>
      </w:pPr>
    </w:p>
    <w:p w:rsidR="00FF5C2F" w:rsidRPr="00FF5C2F" w:rsidRDefault="00FF5C2F" w:rsidP="00FF5C2F">
      <w:pPr>
        <w:pStyle w:val="1"/>
        <w:rPr>
          <w:rFonts w:ascii="Times New Roman" w:hAnsi="Times New Roman"/>
          <w:color w:val="000000"/>
        </w:rPr>
      </w:pPr>
      <w:r w:rsidRPr="00FF5C2F">
        <w:rPr>
          <w:rFonts w:ascii="Times New Roman" w:hAnsi="Times New Roman"/>
          <w:color w:val="000000"/>
        </w:rPr>
        <w:t>Перечни должностей работников учреждений, функции и полномочия учредителя которых осуществляет администрация муниципального района «Качугский район» относимых к основному персоналу для расчета среднего размера оклада (должностного оклада) работников и определения размера должностного оклада руководителя.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</w:p>
    <w:p w:rsidR="00FF5C2F" w:rsidRPr="007C72B8" w:rsidRDefault="00FF5C2F" w:rsidP="00FF5C2F">
      <w:pPr>
        <w:pStyle w:val="1"/>
        <w:numPr>
          <w:ilvl w:val="0"/>
          <w:numId w:val="3"/>
        </w:numPr>
        <w:spacing w:before="0" w:after="0"/>
        <w:rPr>
          <w:rFonts w:ascii="Times New Roman" w:hAnsi="Times New Roman"/>
          <w:b w:val="0"/>
          <w:color w:val="000000"/>
        </w:rPr>
      </w:pPr>
      <w:bookmarkStart w:id="4" w:name="sub_10"/>
      <w:r w:rsidRPr="007C72B8">
        <w:rPr>
          <w:rFonts w:ascii="Times New Roman" w:hAnsi="Times New Roman"/>
          <w:b w:val="0"/>
          <w:color w:val="000000"/>
        </w:rPr>
        <w:t>Перечень должностей работников учреждений дополнительного образования</w:t>
      </w:r>
    </w:p>
    <w:p w:rsidR="00FF5C2F" w:rsidRPr="007C72B8" w:rsidRDefault="00FF5C2F" w:rsidP="00FF5C2F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</w:rPr>
      </w:pPr>
      <w:r w:rsidRPr="007C72B8">
        <w:rPr>
          <w:rFonts w:ascii="Times New Roman" w:hAnsi="Times New Roman"/>
          <w:b w:val="0"/>
          <w:color w:val="000000"/>
        </w:rPr>
        <w:t>в сфере культуры и искусства</w:t>
      </w:r>
    </w:p>
    <w:bookmarkEnd w:id="4"/>
    <w:p w:rsidR="00FF5C2F" w:rsidRPr="007C72B8" w:rsidRDefault="00FF5C2F" w:rsidP="00FF5C2F">
      <w:pPr>
        <w:rPr>
          <w:rFonts w:ascii="Times New Roman" w:hAnsi="Times New Roman" w:cs="Times New Roman"/>
          <w:b/>
        </w:rPr>
      </w:pP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Концертмейстер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Преподаватель</w:t>
      </w:r>
    </w:p>
    <w:p w:rsidR="00FF5C2F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Настройщик музыкальных инструментов</w:t>
      </w:r>
    </w:p>
    <w:p w:rsidR="003E089D" w:rsidRPr="007C72B8" w:rsidRDefault="003E089D" w:rsidP="00FF5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Истопник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Дворник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Уборщик служебных помещений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сторож</w:t>
      </w:r>
    </w:p>
    <w:p w:rsidR="00FF5C2F" w:rsidRPr="007C72B8" w:rsidRDefault="00FF5C2F" w:rsidP="00FF5C2F">
      <w:pPr>
        <w:pStyle w:val="1"/>
        <w:rPr>
          <w:rFonts w:ascii="Times New Roman" w:hAnsi="Times New Roman"/>
          <w:b w:val="0"/>
        </w:rPr>
      </w:pPr>
      <w:r w:rsidRPr="007C72B8">
        <w:rPr>
          <w:rFonts w:ascii="Times New Roman" w:hAnsi="Times New Roman"/>
          <w:b w:val="0"/>
        </w:rPr>
        <w:t xml:space="preserve">2. Перечень должностей работников </w:t>
      </w:r>
      <w:r w:rsidRPr="007C72B8">
        <w:rPr>
          <w:rFonts w:ascii="Times New Roman" w:hAnsi="Times New Roman"/>
          <w:b w:val="0"/>
          <w:color w:val="000000"/>
        </w:rPr>
        <w:t>муниципальных учреждений культуры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Методист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Библиограф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Библиотекарь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Лектор (экскурсовод)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Специалист экспозиционного и выставочного отдела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Режиссер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Художник-постановщик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Аккомпаниатор-концертмейстер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Звукорежиссер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Хормейстер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Балетмейстер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Методист по составлению кинопрограмм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Специалист по методике клубной работы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Художественный руководитель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Хормейстер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Заведующий пунктом по прокату кино- и видео фильмов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Администратор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  <w:r w:rsidRPr="007C72B8">
        <w:rPr>
          <w:rFonts w:ascii="Times New Roman" w:hAnsi="Times New Roman" w:cs="Times New Roman"/>
        </w:rPr>
        <w:t>Специалист по жанрам творчества</w:t>
      </w:r>
    </w:p>
    <w:p w:rsidR="00FF5C2F" w:rsidRPr="007C72B8" w:rsidRDefault="00FF5C2F" w:rsidP="00FF5C2F">
      <w:pPr>
        <w:rPr>
          <w:rFonts w:ascii="Times New Roman" w:hAnsi="Times New Roman" w:cs="Times New Roman"/>
        </w:rPr>
      </w:pPr>
    </w:p>
    <w:p w:rsidR="00AE761F" w:rsidRDefault="00AE761F"/>
    <w:sectPr w:rsidR="00AE761F" w:rsidSect="002E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773"/>
    <w:multiLevelType w:val="multilevel"/>
    <w:tmpl w:val="B98E2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76267"/>
    <w:multiLevelType w:val="hybridMultilevel"/>
    <w:tmpl w:val="6E1E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748"/>
    <w:multiLevelType w:val="multilevel"/>
    <w:tmpl w:val="B0BE1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597"/>
    <w:rsid w:val="00070E09"/>
    <w:rsid w:val="00121E0B"/>
    <w:rsid w:val="001A3FB2"/>
    <w:rsid w:val="001D4D70"/>
    <w:rsid w:val="00231C81"/>
    <w:rsid w:val="002E6AE1"/>
    <w:rsid w:val="00307087"/>
    <w:rsid w:val="003A2597"/>
    <w:rsid w:val="003E089D"/>
    <w:rsid w:val="003E3AA6"/>
    <w:rsid w:val="004745E7"/>
    <w:rsid w:val="007A3CCB"/>
    <w:rsid w:val="008349FA"/>
    <w:rsid w:val="009A64D2"/>
    <w:rsid w:val="00AE761F"/>
    <w:rsid w:val="00AF652F"/>
    <w:rsid w:val="00D51214"/>
    <w:rsid w:val="00D97926"/>
    <w:rsid w:val="00DD4730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C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F5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2F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11"/>
    <w:rsid w:val="00FF5C2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FF5C2F"/>
    <w:pPr>
      <w:spacing w:after="30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Цветовое выделение"/>
    <w:uiPriority w:val="99"/>
    <w:rsid w:val="00FF5C2F"/>
    <w:rPr>
      <w:b/>
      <w:color w:val="26282F"/>
    </w:rPr>
  </w:style>
  <w:style w:type="character" w:customStyle="1" w:styleId="a5">
    <w:name w:val="Гипертекстовая ссылка"/>
    <w:uiPriority w:val="99"/>
    <w:rsid w:val="00FF5C2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F5C2F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FF5C2F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  <w:style w:type="table" w:styleId="a8">
    <w:name w:val="Table Grid"/>
    <w:basedOn w:val="a1"/>
    <w:uiPriority w:val="59"/>
    <w:rsid w:val="001A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9</cp:revision>
  <cp:lastPrinted>2021-12-23T04:59:00Z</cp:lastPrinted>
  <dcterms:created xsi:type="dcterms:W3CDTF">2021-12-20T14:01:00Z</dcterms:created>
  <dcterms:modified xsi:type="dcterms:W3CDTF">2021-12-28T08:00:00Z</dcterms:modified>
</cp:coreProperties>
</file>